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9A" w:rsidRDefault="00382B90" w:rsidP="002F508B">
      <w:pPr>
        <w:jc w:val="center"/>
      </w:pPr>
      <w:r>
        <w:rPr>
          <w:b/>
          <w:bCs/>
          <w:noProof/>
          <w:sz w:val="36"/>
          <w:szCs w:val="36"/>
          <w:lang w:eastAsia="bg-BG"/>
        </w:rPr>
        <w:drawing>
          <wp:inline distT="0" distB="0" distL="0" distR="0" wp14:anchorId="5C6BB3A9" wp14:editId="2AD8549B">
            <wp:extent cx="5760720" cy="939194"/>
            <wp:effectExtent l="0" t="0" r="0" b="0"/>
            <wp:docPr id="3615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3135" name="Picture 361531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23" w:rsidRDefault="00B42723"/>
    <w:p w:rsidR="00B42723" w:rsidRDefault="00B42723"/>
    <w:tbl>
      <w:tblPr>
        <w:tblW w:w="1531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1648"/>
        <w:gridCol w:w="2268"/>
      </w:tblGrid>
      <w:tr w:rsidR="00B42723" w:rsidRPr="0001478B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по ред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 НА  МЕДИЦИНСКАТА  УСЛУГА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 Е Н А</w:t>
            </w:r>
          </w:p>
        </w:tc>
      </w:tr>
      <w:tr w:rsidR="00B42723" w:rsidRPr="0001478B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2723" w:rsidRPr="0001478B" w:rsidRDefault="00B42723" w:rsidP="0039551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</w:tr>
      <w:tr w:rsidR="00B42723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42723" w:rsidRPr="00A3790F" w:rsidRDefault="00B42723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І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42723" w:rsidRPr="00A3790F" w:rsidRDefault="00B42723" w:rsidP="00395517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Амбулаторни прегледи от лекар-специалист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42723" w:rsidRPr="00A3790F" w:rsidRDefault="00B42723" w:rsidP="0039551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95517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Първичен преглед от началник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10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395517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Вторичен преглед от началник отделение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80.00 лв</w:t>
            </w:r>
          </w:p>
        </w:tc>
      </w:tr>
      <w:tr w:rsidR="00395517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395517" w:rsidP="0039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Първичен 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преглед от специалист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517" w:rsidRPr="00A3790F" w:rsidRDefault="00F04D62" w:rsidP="0039551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395517" w:rsidRPr="00A3790F">
              <w:rPr>
                <w:rFonts w:ascii="Times New Roman" w:eastAsia="Times New Roman" w:hAnsi="Times New Roman" w:cs="Times New Roman"/>
                <w:sz w:val="28"/>
              </w:rPr>
              <w:t>0.00 лв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Вторичен преглед от 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Първичен преглед от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80.00 лв.</w:t>
            </w:r>
          </w:p>
        </w:tc>
      </w:tr>
      <w:tr w:rsidR="0053120D" w:rsidRPr="00A3790F" w:rsidTr="00E7213C">
        <w:trPr>
          <w:trHeight w:val="192"/>
        </w:trPr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3B255F" w:rsidRDefault="0053120D" w:rsidP="0053120D">
            <w:pPr>
              <w:suppressAutoHyphens/>
              <w:spacing w:after="0" w:line="240" w:lineRule="auto"/>
              <w:ind w:right="-206"/>
              <w:rPr>
                <w:rFonts w:ascii="Times New Roman" w:hAnsi="Times New Roman" w:cs="Times New Roman"/>
                <w:sz w:val="28"/>
                <w:szCs w:val="28"/>
              </w:rPr>
            </w:pPr>
            <w:r w:rsidRPr="003B255F">
              <w:rPr>
                <w:rFonts w:ascii="Times New Roman" w:hAnsi="Times New Roman" w:cs="Times New Roman"/>
                <w:sz w:val="28"/>
                <w:szCs w:val="28"/>
              </w:rPr>
              <w:t>Вторичен преглед от психолог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60.00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3B255F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B255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Консултации и издаване на медицински документи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медицинско удостоверение с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10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медицинско удостоверение без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по документи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дубликат на медицински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Копиране на медицински документи - на страница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 лв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 xml:space="preserve">Издаване на направление за АПр. </w:t>
            </w:r>
            <w:r w:rsidRPr="00A3790F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 xml:space="preserve">35; </w:t>
            </w:r>
            <w:r w:rsidRPr="00A3790F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36 за външно ЛЗ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Издаване протокол от решение на Обща клинична онкологична комисия за неосигурени пациенти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60.00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Етапна епикриза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Предоставяне статистически и други данни с научноизследователска цел - на случай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 за ТЕЛК при смяна на група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ІІІ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Хирургия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Превръзки на рани: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Голяма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Първична и вторична обработка /</w:t>
            </w:r>
            <w:r w:rsidRPr="00A3790F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хирургична </w:t>
            </w:r>
            <w:r w:rsidRPr="00A3790F">
              <w:rPr>
                <w:rFonts w:ascii="Times New Roman" w:eastAsia="Times New Roman" w:hAnsi="Times New Roman" w:cs="Times New Roman"/>
                <w:sz w:val="28"/>
              </w:rPr>
              <w:t>/ на рани 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Малка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Голяма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70.00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Отстраняване на „чуждо тяло“ в подкожие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40.00лв.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Отстраняване на хирургичен шевен материал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Спиртно-риванолов компрес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ТАБ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Инцизионна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70.00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Ексцизионна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Гилотинна тънкоиглена аспирационна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Пункция на повърхностни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Плеврална и перитонеална пункция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6559EB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53120D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Инцизия на панарициуми,паранихиуми,повърхностни абсцеси и флегмони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120D" w:rsidRPr="00A3790F" w:rsidRDefault="006559EB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53120D"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Диагностика и хирургична обработка на фистули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6559EB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3120D"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Дилатация на ануса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6559EB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3120D"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Мануална репозиция на анален пролапс ,хемороиди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6559EB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3120D" w:rsidRPr="00A3790F">
              <w:rPr>
                <w:rFonts w:ascii="Times New Roman" w:eastAsia="Times New Roman" w:hAnsi="Times New Roman" w:cs="Times New Roman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501">
              <w:rPr>
                <w:sz w:val="28"/>
                <w:szCs w:val="28"/>
              </w:rPr>
              <w:t>20.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86501">
              <w:rPr>
                <w:sz w:val="28"/>
                <w:szCs w:val="28"/>
              </w:rPr>
              <w:t>Шев на рана от3 до 5 шева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86501">
              <w:rPr>
                <w:rFonts w:ascii="Calibri" w:eastAsia="Calibri" w:hAnsi="Calibri" w:cs="Calibri"/>
                <w:sz w:val="28"/>
                <w:szCs w:val="28"/>
              </w:rPr>
              <w:t>70</w:t>
            </w:r>
            <w:r w:rsidR="00E21636">
              <w:rPr>
                <w:rFonts w:ascii="Calibri" w:eastAsia="Calibri" w:hAnsi="Calibri" w:cs="Calibri"/>
                <w:sz w:val="28"/>
                <w:szCs w:val="28"/>
                <w:lang w:val="en-US"/>
              </w:rPr>
              <w:t>.00</w:t>
            </w:r>
            <w:r w:rsidRPr="00C86501">
              <w:rPr>
                <w:rFonts w:ascii="Calibri" w:eastAsia="Calibri" w:hAnsi="Calibri" w:cs="Calibri"/>
                <w:sz w:val="28"/>
                <w:szCs w:val="28"/>
              </w:rPr>
              <w:t xml:space="preserve"> лв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501">
              <w:rPr>
                <w:sz w:val="28"/>
                <w:szCs w:val="28"/>
              </w:rPr>
              <w:t>21.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86501">
              <w:rPr>
                <w:sz w:val="28"/>
                <w:szCs w:val="28"/>
              </w:rPr>
              <w:t>Преглед от ГЕ или хирерг+Ехография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C86501" w:rsidRDefault="002D2CEF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501">
              <w:rPr>
                <w:sz w:val="28"/>
                <w:szCs w:val="28"/>
              </w:rPr>
              <w:t>120</w:t>
            </w:r>
            <w:r w:rsidR="00E21636">
              <w:rPr>
                <w:sz w:val="28"/>
                <w:szCs w:val="28"/>
                <w:lang w:val="en-US"/>
              </w:rPr>
              <w:t>.00</w:t>
            </w:r>
            <w:r w:rsidRPr="00C86501">
              <w:rPr>
                <w:sz w:val="28"/>
                <w:szCs w:val="28"/>
              </w:rPr>
              <w:t xml:space="preserve">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Ендоскопски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от гастроентеролог</w:t>
            </w:r>
            <w:r w:rsidR="00EA6A63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+Ехография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EA6A63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  <w:r w:rsidR="0053120D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CB3EFD" w:rsidP="0053120D">
            <w:pPr>
              <w:suppressAutoHyphens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BB06AC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идео</w:t>
            </w:r>
            <w:r w:rsidR="006A164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гастро</w:t>
            </w:r>
            <w:r w:rsidR="0053120D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скопия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краткотрайна  венозна анестезия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EA6A63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245</w:t>
            </w:r>
            <w:r w:rsidR="0053120D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BB06AC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Pr="00A3790F" w:rsidRDefault="00BB06AC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Default="006A1642" w:rsidP="00CB3E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Видеоколоно</w:t>
            </w:r>
            <w:r w:rsidR="00BB06AC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скопия</w:t>
            </w:r>
            <w:r w:rsidR="00BB06AC"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="00BB06AC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краткотрайна  венозна анестезия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Pr="00A3790F" w:rsidRDefault="00BB06AC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305.00 лв.</w:t>
            </w:r>
          </w:p>
        </w:tc>
      </w:tr>
      <w:tr w:rsidR="00BB06AC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Pr="00A3790F" w:rsidRDefault="00BB06AC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Pr="00BB06AC" w:rsidRDefault="00BB06AC" w:rsidP="00CB3E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Избор на лекар за извършването на едно ендоскопско изследване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(</w:t>
            </w:r>
            <w:r w:rsidR="006A164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гастроскопия или видеокол</w:t>
            </w:r>
            <w:r w:rsidR="006A1642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носкопия</w:t>
            </w:r>
            <w:r w:rsidR="006A1642">
              <w:rPr>
                <w:rFonts w:ascii="Times New Roman" w:eastAsia="Times New Roman" w:hAnsi="Times New Roman" w:cs="Times New Roman"/>
                <w:color w:val="000000"/>
                <w:sz w:val="28"/>
              </w:rPr>
              <w:t>,с краткотрайна венозна анестезия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06AC" w:rsidRPr="00BB06AC" w:rsidRDefault="00BB06AC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165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BB06AC" w:rsidRDefault="00BB06AC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06AC">
              <w:rPr>
                <w:sz w:val="28"/>
                <w:szCs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BB06AC" w:rsidRDefault="00BB06AC" w:rsidP="00CB3EFD">
            <w:pPr>
              <w:suppressAutoHyphens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Избор на лекар за извършване на две ендоскопски изследвания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видеогастроскопия и видеокол</w:t>
            </w:r>
            <w:r w:rsidR="0086428C"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носкопия</w:t>
            </w:r>
            <w:r w:rsidR="006A1642">
              <w:rPr>
                <w:sz w:val="28"/>
                <w:szCs w:val="28"/>
                <w:lang w:val="en-US"/>
              </w:rPr>
              <w:t xml:space="preserve"> </w:t>
            </w:r>
            <w:r w:rsidR="006A1642">
              <w:rPr>
                <w:sz w:val="28"/>
                <w:szCs w:val="28"/>
              </w:rPr>
              <w:t>последователно с краткотрайна венозна анестезия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BB06AC" w:rsidRDefault="00BB06AC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06AC">
              <w:rPr>
                <w:sz w:val="28"/>
                <w:szCs w:val="28"/>
              </w:rPr>
              <w:t>200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Лабораторни изследвания – Клинична лаборатория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53120D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Хематология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венозна кръв+епруветка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Кръвна картина+ДКК автоматично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10.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Морфология на еритроцити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ДКК микроскопски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19661B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Хематологичен пакет: едновременно изследване на </w:t>
            </w:r>
            <w:r w:rsidRPr="00A3790F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+ </w:t>
            </w:r>
            <w:r w:rsidRPr="00A3790F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9661B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12.00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Кръвосъсирване и фибринолиза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D-dimer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Време на кървене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РТI и  INR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Фибриноген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Коагулационен пакет: едновременно изследване на </w:t>
            </w:r>
            <w:r w:rsidRPr="00A3790F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2+ </w:t>
            </w:r>
            <w:r w:rsidRPr="00A3790F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3+ </w:t>
            </w:r>
            <w:r w:rsidRPr="00A3790F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12.00 лв.</w:t>
            </w:r>
          </w:p>
        </w:tc>
      </w:tr>
      <w:tr w:rsidR="0035380B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80B" w:rsidRPr="0035380B" w:rsidRDefault="0035380B" w:rsidP="0053120D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380B">
              <w:rPr>
                <w:sz w:val="28"/>
                <w:szCs w:val="28"/>
              </w:rPr>
              <w:t>7.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80B" w:rsidRPr="0035380B" w:rsidRDefault="0035380B" w:rsidP="00531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оличественно определяне на белтък в диурезата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380B" w:rsidRPr="00A3790F" w:rsidRDefault="0035380B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35380B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Изследване на урина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Химично изследване със сухи тестове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Седимент – ориентировъчно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35380B" w:rsidRDefault="0053120D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Клинична 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Субстрати - глюкоза, креатинин, урея, пикочна киселина, холестерол, триглицериди, билирубин-общ, билирубин-директен, общ белтък, албумин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5.00 лв.          на показател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Холестерол профил / общ холестерол, триглицериди, HDL, LDL, VLDL/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Ензими - АЛАТ, АСАТ, ГГТ, АФ, ЛДХ, липаза, амилаза, СРК, СРК-МВ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5.00 лв.          на показател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 - АЛАТ, АСАТ, ГГТ, АФ, ЛДХ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22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Белтъци - общ белтък, албумин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 - реактивен протеин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Химични елементи - общ Са, Fe, Ca++, Mg, 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5.00 лв.          на показател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+ Креатинин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Феритин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19661B" w:rsidP="0053120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ЖСК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3F1DB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</w:t>
            </w:r>
            <w:r w:rsidR="0053120D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Гликиран хемоглобин – HbA1c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3F1DB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3F1DBD"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Глюкозотолерантен 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A3790F" w:rsidRDefault="0053120D" w:rsidP="0053120D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12.00 лв.</w:t>
            </w:r>
          </w:p>
        </w:tc>
      </w:tr>
      <w:tr w:rsidR="0053120D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404388" w:rsidP="005312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404388" w:rsidP="005312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С-Пептид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120D" w:rsidRPr="00FC0211" w:rsidRDefault="00404388" w:rsidP="005312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 лв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Креатинин в урината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10.00 лв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FC02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FC02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Албумин в урината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</w:t>
            </w:r>
            <w:r w:rsidR="002069C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404388" w:rsidP="00FC02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21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FC0211" w:rsidRDefault="0019661B" w:rsidP="001966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Микроалбуминурия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</w:t>
            </w:r>
            <w:r w:rsidR="002069C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35380B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5380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Имунологични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Туморни маркери: Ca 19-9, Ca 15-3, PSA, Ca-125, AFP, СЕА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16.00 лв.        на показател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AFP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Туморен маркер free PSA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18.00 лв.               на показател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Тропонин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Инсулин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15.00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rPr>
                <w:lang w:val="en-US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PSA+free PSA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</w:t>
            </w: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19-9 + СЕА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125 + СА 15-3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7976E9" w:rsidRDefault="00404388" w:rsidP="0040438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7976E9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7976E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Хормони на щитовидната жлеза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F508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FT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18.00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F508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TSH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18.00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69C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FT 4 + TSH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34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69C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FT 4, TSH, TAT, MAT- пакет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70B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  <w:lang w:val="en-US"/>
              </w:rPr>
              <w:t>62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69C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TAT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69CB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MAT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E7213C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E7213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Метаболити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2069CB" w:rsidP="00404388">
            <w:pPr>
              <w:suppressAutoHyphens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Витамин B12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Витамин D 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B crosslaps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Електролити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5.00 лв.              на показател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 К, Nа, Cl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12.00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506AAF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Издаване на сертификат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5.00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506AAF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Препис от резултат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506AAF" w:rsidP="004043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8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64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Aнти  SARS-CoV-2   IgG S / Количествен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27.00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506A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070BF" w:rsidRPr="00170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2070BF" w:rsidP="00170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C14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170C14">
              <w:rPr>
                <w:rFonts w:ascii="Times New Roman" w:hAnsi="Times New Roman" w:cs="Times New Roman"/>
                <w:sz w:val="28"/>
                <w:szCs w:val="28"/>
              </w:rPr>
              <w:t xml:space="preserve">ъвно-газов </w:t>
            </w:r>
            <w:r w:rsidRPr="00170C14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2070B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C14">
              <w:rPr>
                <w:rFonts w:ascii="Times New Roman" w:hAnsi="Times New Roman" w:cs="Times New Roman"/>
                <w:sz w:val="28"/>
                <w:szCs w:val="28"/>
              </w:rPr>
              <w:t>10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170C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Пулмология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от пулмолог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- първично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– вторично(до 1мес. от предходното)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с бронходилататорен тест (БД –тест)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Пулсоксиметрия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170C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Хистология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Изработка на парафинов блок от материал от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Изготвяне на хистологичен препарат от готов парафинов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Изработка на един парафинов блок от материал от биопсия със серийни срезове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готов хистологичен препарат от лекар 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404388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0.00 лв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170C14" w:rsidRDefault="00404388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170C1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Цитология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цитологичен препарат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Цитологично изследване на материал от пункция или аспирация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04388" w:rsidP="00404388">
            <w:pPr>
              <w:suppressAutoHyphens/>
              <w:spacing w:after="0" w:line="240" w:lineRule="auto"/>
              <w:jc w:val="center"/>
            </w:pP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</w:pPr>
            <w:r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Трикратно изследване на храчка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0.00лв.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D36EED" w:rsidRDefault="00404388" w:rsidP="0040438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D36EED" w:rsidRDefault="004D7EAF" w:rsidP="000927F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D36E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Урология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A3790F" w:rsidRDefault="004D7EAF" w:rsidP="00404388">
            <w:pPr>
              <w:suppressAutoHyphens/>
              <w:spacing w:after="0" w:line="240" w:lineRule="auto"/>
              <w:jc w:val="center"/>
            </w:pPr>
            <w:r w:rsidRPr="00A3790F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404388" w:rsidRPr="00A3790F">
              <w:rPr>
                <w:rFonts w:ascii="Times New Roman" w:eastAsia="Times New Roman" w:hAnsi="Times New Roman" w:cs="Times New Roman"/>
                <w:sz w:val="28"/>
              </w:rPr>
              <w:t>0.00лв.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Преглед от началник отд.+Ехография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040AD1" w:rsidP="00404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Calibri" w:hAnsi="Times New Roman" w:cs="Times New Roman"/>
                <w:sz w:val="28"/>
                <w:szCs w:val="28"/>
              </w:rPr>
              <w:t>120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Катетеризация на пикочен мехур на мъж /без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404388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Катетеризация на пикочен мехур на жена /без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404388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Промивка / инстилация на пикочен мехур/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04388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0.00лв.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D7EAF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Цистоскопия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D7E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7EAF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0.00лв.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F7230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Цистоскопия с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F72301" w:rsidP="004043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404388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F7230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Пункция и аспирация на хидроцеле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2301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0.00 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F7230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Катетризиране на пикочен мехур при ретенция на урината/ 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F7230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4388"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50.00лв.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040AD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040AD1" w:rsidP="004043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Урофлоуметрия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040AD1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hAnsi="Times New Roman" w:cs="Times New Roman"/>
                <w:sz w:val="28"/>
                <w:szCs w:val="28"/>
              </w:rPr>
              <w:t>50 лв</w:t>
            </w:r>
          </w:p>
        </w:tc>
      </w:tr>
      <w:tr w:rsidR="00404388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2B53B7" w:rsidRDefault="00F72301" w:rsidP="008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Кардиология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388" w:rsidRPr="00CA534C" w:rsidRDefault="00404388" w:rsidP="004043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01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Консултативен кардиологичен преглед и ЕКГ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 лв.</w:t>
            </w:r>
          </w:p>
        </w:tc>
      </w:tr>
      <w:tr w:rsidR="00F72301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70.00лв.</w:t>
            </w:r>
          </w:p>
        </w:tc>
      </w:tr>
      <w:tr w:rsidR="00F72301" w:rsidRPr="00A3790F" w:rsidTr="00E7213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ЕКГ стандартни 12 отвеждания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2301" w:rsidRPr="00CA534C" w:rsidRDefault="00F72301" w:rsidP="00F723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C">
              <w:rPr>
                <w:rFonts w:ascii="Times New Roman" w:eastAsia="Times New Roman" w:hAnsi="Times New Roman" w:cs="Times New Roman"/>
                <w:sz w:val="28"/>
                <w:szCs w:val="28"/>
              </w:rPr>
              <w:t>40.00лв.</w:t>
            </w:r>
          </w:p>
        </w:tc>
      </w:tr>
    </w:tbl>
    <w:tbl>
      <w:tblPr>
        <w:tblStyle w:val="TableGrid"/>
        <w:tblW w:w="15310" w:type="dxa"/>
        <w:tblInd w:w="-287" w:type="dxa"/>
        <w:tblLayout w:type="fixed"/>
        <w:tblCellMar>
          <w:top w:w="14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1624"/>
        <w:gridCol w:w="2268"/>
      </w:tblGrid>
      <w:tr w:rsidR="00E7213C" w:rsidRPr="00E7213C" w:rsidTr="00E7213C">
        <w:trPr>
          <w:trHeight w:val="28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8C3119">
            <w:pPr>
              <w:ind w:right="5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ОТДЕЛЕНИЕ ПО ОБРАЗНА ДИАГНОСТИКА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213C" w:rsidRPr="00E7213C" w:rsidTr="00E7213C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Рентегенография на череп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0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лв.</w:t>
            </w: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0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лв.</w:t>
            </w:r>
          </w:p>
        </w:tc>
      </w:tr>
      <w:tr w:rsidR="00E7213C" w:rsidRPr="00E7213C" w:rsidTr="00E7213C">
        <w:trPr>
          <w:trHeight w:val="27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Рентегенография на околоносни кухини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лв.</w:t>
            </w:r>
          </w:p>
        </w:tc>
      </w:tr>
      <w:tr w:rsidR="00E7213C" w:rsidRPr="00E7213C" w:rsidTr="00E7213C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Рентегенография на шийни прешлени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7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1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лв.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1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6D65A2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раменна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стерноклавикуларна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Ренгенография на акромиоклавикуларна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стернум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6D65A2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30,00  лв.              </w:t>
            </w: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клавикула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скапула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а хумерус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лакътна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2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антебрахиум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3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3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2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гривнена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3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3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3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прыти на едната ръка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36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3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двете ръце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зоро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3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бял дроб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4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3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4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36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9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4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ребра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10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5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торакални прешлени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4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36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49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E7213C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10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5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лумбални прешлени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213C" w:rsidRPr="00E7213C" w:rsidTr="00E7213C">
        <w:trPr>
          <w:trHeight w:val="28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CE4DE5">
            <w:pPr>
              <w:ind w:left="4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2B53B7">
            <w:pPr>
              <w:ind w:left="75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36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</w:tbl>
    <w:p w:rsidR="00E7213C" w:rsidRPr="00E7213C" w:rsidRDefault="00E7213C" w:rsidP="00E7213C">
      <w:pPr>
        <w:spacing w:after="0"/>
        <w:ind w:left="-1440" w:right="104"/>
        <w:jc w:val="center"/>
        <w:rPr>
          <w:rFonts w:ascii="Calibri" w:eastAsia="Calibri" w:hAnsi="Calibri" w:cs="Calibri"/>
          <w:color w:val="000000"/>
          <w:lang w:eastAsia="bg-BG"/>
        </w:rPr>
      </w:pPr>
    </w:p>
    <w:tbl>
      <w:tblPr>
        <w:tblStyle w:val="TableGrid"/>
        <w:tblW w:w="15310" w:type="dxa"/>
        <w:tblInd w:w="-287" w:type="dxa"/>
        <w:tblCellMar>
          <w:top w:w="25" w:type="dxa"/>
          <w:left w:w="79" w:type="dxa"/>
          <w:right w:w="137" w:type="dxa"/>
        </w:tblCellMar>
        <w:tblLook w:val="04A0" w:firstRow="1" w:lastRow="0" w:firstColumn="1" w:lastColumn="0" w:noHBand="0" w:noVBand="1"/>
      </w:tblPr>
      <w:tblGrid>
        <w:gridCol w:w="1418"/>
        <w:gridCol w:w="11624"/>
        <w:gridCol w:w="2268"/>
      </w:tblGrid>
      <w:tr w:rsidR="00E7213C" w:rsidRPr="00E7213C" w:rsidTr="003C31C1">
        <w:trPr>
          <w:trHeight w:val="27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0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тазобедрени стави, таз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тазобедрена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сакроилиячни стави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зоро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глезенна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0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1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подбедрица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65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1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7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1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фемур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пръстите на стъпалото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бъбреци, уретери и пикочен мехур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9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Обзорна рентгенография на корем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колянна става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една проекция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две проекции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3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двете коленни стави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47FD3" w:rsidRDefault="00E7213C" w:rsidP="00E7213C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E47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8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Рентгенография на коленни стави с натоварване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3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Рентгеноскопия на бял дроб и сърце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3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Рентгеноскопия на корем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2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Рентгеноскопия и графия на хранопровод и стомах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Иригоскопия и 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4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Венозна урография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2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Мамография на двете млечни жлези в една проекция = 2 снимки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Мамография на двете млечни жлези в две проекции = 4 снимки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Мамография = 1 снимка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52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43" w:firstLine="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 изследване на гърда, включващо клиничен преглед, ехография и мамография/ 4 снимки/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млечни жлези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млечна жлеза при оперирани болни с отстранена една љрда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52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0" w:firstLine="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млечни жлези с направление за мамография ( за диагностично уточняване)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щитовидна жлеза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млечна жлеза за уточняване ( на една гърда)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6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коремни органи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6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6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меки тъкани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6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Ехография на лимфни възли/ аксиларни, ингвинални и др./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2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Пункция на киста на мл. жлеза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Копиране на рентгенови изследвания на СЕ)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  <w:tr w:rsidR="00E7213C" w:rsidRPr="00E7213C" w:rsidTr="003C31C1">
        <w:trPr>
          <w:trHeight w:val="27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1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3C31C1">
            <w:pPr>
              <w:ind w:left="7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Консултация на рентгенови изследвания от специалист рентгенолог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13C" w:rsidRPr="00E7213C" w:rsidRDefault="00E7213C" w:rsidP="00E7213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7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  <w:r w:rsidR="006D65A2" w:rsidRPr="00A3790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лв.              </w:t>
            </w:r>
          </w:p>
        </w:tc>
      </w:tr>
    </w:tbl>
    <w:tbl>
      <w:tblPr>
        <w:tblW w:w="1531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1648"/>
        <w:gridCol w:w="2268"/>
      </w:tblGrid>
      <w:tr w:rsidR="00C66A0F" w:rsidRPr="008C3119" w:rsidTr="006D65A2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Придружител на пациент в Стационарен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A0F" w:rsidRPr="008C3119" w:rsidTr="006D65A2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осигурено легло и требвана храна за едно денонощие  </w:t>
            </w: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VIP </w:t>
            </w: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лв.</w:t>
            </w:r>
          </w:p>
        </w:tc>
      </w:tr>
      <w:tr w:rsidR="00C66A0F" w:rsidRPr="008C3119" w:rsidTr="006D65A2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осигурено легло без требвана храна за едно денонощие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A0F" w:rsidRPr="008C3119" w:rsidRDefault="00C66A0F" w:rsidP="006D65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70.00 лв.</w:t>
            </w:r>
          </w:p>
        </w:tc>
      </w:tr>
    </w:tbl>
    <w:p w:rsidR="00E7213C" w:rsidRPr="00E7213C" w:rsidRDefault="00E7213C" w:rsidP="00E7213C">
      <w:pPr>
        <w:rPr>
          <w:rFonts w:ascii="Calibri" w:eastAsia="Calibri" w:hAnsi="Calibri" w:cs="Calibri"/>
          <w:color w:val="000000"/>
          <w:lang w:eastAsia="bg-BG"/>
        </w:rPr>
      </w:pPr>
    </w:p>
    <w:tbl>
      <w:tblPr>
        <w:tblW w:w="1531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2293"/>
        <w:gridCol w:w="2268"/>
      </w:tblGrid>
      <w:tr w:rsidR="006D65A2" w:rsidRPr="006D65A2" w:rsidTr="006D65A2">
        <w:trPr>
          <w:trHeight w:val="5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90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АНЕСТЕЗИОЛОГИЯ  И   ИНТЕНЗИВНО 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A2" w:rsidRPr="009003F2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bg-BG"/>
              </w:rPr>
            </w:pP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Монториране за 1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Апаратна вентилация за 1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сонда и сондово хранене за 24 часа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Лаваж на пикочен мехур за 24 часа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Поддържане на постоянна венозна инфузия за 24ч.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катетър в ценрална вена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35.00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7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артериална канюла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Фибробронхоскопска аспирация на трахеобронхиално дърво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9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Спинална аналгезия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10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Перидурална аналгезия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Катетърна спинална аналгезия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12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Катетърна перидурална аналгезия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13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Съчетана спинална и перидурална анестезия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300.00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14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Катетърна съчетана спинална и перидурална аналгезия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320.00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Обща венозна анестезия:-до 30 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16</w:t>
            </w:r>
          </w:p>
        </w:tc>
        <w:tc>
          <w:tcPr>
            <w:tcW w:w="1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всеки следващи  30 мин.от обща венозна анестезия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17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Обща инхалационна ендотрахеална анестезия: - до 30 мин.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lastRenderedPageBreak/>
              <w:t>18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всеки следващи  30 мин.от обща ендотрахиална  анестезия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70.00 лв</w:t>
            </w:r>
          </w:p>
        </w:tc>
      </w:tr>
      <w:tr w:rsidR="006D65A2" w:rsidRPr="006D65A2" w:rsidTr="006D65A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19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Обща инхалационна маскова анестезия с венозен увод до 30 минути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150.00 лв</w:t>
            </w:r>
          </w:p>
        </w:tc>
      </w:tr>
      <w:tr w:rsidR="006D65A2" w:rsidRPr="006D65A2" w:rsidTr="006D65A2">
        <w:trPr>
          <w:trHeight w:val="6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20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 всеки следващи 30 минути от Обща инхалационна маскова анестезия с венозен увод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E4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40.00 лв</w:t>
            </w:r>
          </w:p>
        </w:tc>
      </w:tr>
      <w:tr w:rsidR="006D65A2" w:rsidRPr="006D65A2" w:rsidTr="009003F2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21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Обща инхалационна маскова анестезия с инхалационен  увод до 30 минути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120.00 лв</w:t>
            </w:r>
          </w:p>
        </w:tc>
      </w:tr>
      <w:tr w:rsidR="006D65A2" w:rsidRPr="006D65A2" w:rsidTr="009003F2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22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всеки следващи 30 минути от Обща инхалационна маскова анестезия  с инхалационен увод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23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Обща анестезия с ларингеална маска до 30 мин.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24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 всеки следващи 30 минути от Обща анестезия с ларингеална  маска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50.00 лв</w:t>
            </w:r>
          </w:p>
        </w:tc>
      </w:tr>
      <w:tr w:rsidR="006D65A2" w:rsidRPr="006D65A2" w:rsidTr="00533317">
        <w:trPr>
          <w:trHeight w:val="12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25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Съчетание на обща анестезия с проводна  аналгезия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A111AC" w:rsidRDefault="00A111AC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лв.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26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Седация за оперативни интервенции и изследвания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27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Фибробронхоскопска интубация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28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Ендотрахеална интубация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80.00 лв</w:t>
            </w:r>
          </w:p>
        </w:tc>
      </w:tr>
      <w:tr w:rsidR="006D65A2" w:rsidRPr="006D65A2" w:rsidTr="00533317">
        <w:trPr>
          <w:trHeight w:val="9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29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Индивидуален сестрински пост при пациент в ОАИЛ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80.00 лв. за дежурство (12 часа)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30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перидурален катетър за продължителен престой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180.00 лв</w:t>
            </w:r>
          </w:p>
        </w:tc>
      </w:tr>
      <w:tr w:rsidR="006D65A2" w:rsidRPr="006D65A2" w:rsidTr="00533317">
        <w:trPr>
          <w:trHeight w:val="6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31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катетър за продължителен венозен достъп (не включва цена за консумативи и средства за анестезия)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70.00 лв</w:t>
            </w:r>
          </w:p>
        </w:tc>
      </w:tr>
      <w:tr w:rsidR="006D65A2" w:rsidRPr="006D65A2" w:rsidTr="00533317">
        <w:trPr>
          <w:trHeight w:val="6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32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катетър за продължителен венозен достъп с имплантиран подкожен порт (не включва цена за консумативи и средства за анестезия)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100.00 лв</w:t>
            </w:r>
          </w:p>
        </w:tc>
      </w:tr>
      <w:tr w:rsidR="006D65A2" w:rsidRPr="006D65A2" w:rsidTr="00533317">
        <w:trPr>
          <w:trHeight w:val="9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33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Въвеждане на лекарствено средство през катетър за продължителен венозен достъп с имплантиран подкожен порт (не включва цена на лекарственото средство и консумативите)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15.00 лв</w:t>
            </w:r>
          </w:p>
        </w:tc>
      </w:tr>
      <w:tr w:rsidR="006D65A2" w:rsidRPr="006D65A2" w:rsidTr="009003F2">
        <w:trPr>
          <w:trHeight w:val="9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lastRenderedPageBreak/>
              <w:t>34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Поставяне на епидурален катетър за продължително обезболяване с имплантиран подкожен порт (не включва цената за анестезия и консуматив)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150.00 лв</w:t>
            </w:r>
          </w:p>
        </w:tc>
      </w:tr>
      <w:tr w:rsidR="006D65A2" w:rsidRPr="006D65A2" w:rsidTr="009003F2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35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Въвеждане на лекарствено средство през епидурален катетър за продължително обезболяване с имплантиран подкожен порт и наблюдение за странични ефекти за 30 мин. (не включва цената на лекарственото средство, консумативи и средства за лечение на евентуални усложнения)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40.00 лв</w:t>
            </w:r>
          </w:p>
        </w:tc>
      </w:tr>
      <w:tr w:rsidR="006D65A2" w:rsidRPr="006D65A2" w:rsidTr="009003F2">
        <w:trPr>
          <w:trHeight w:val="18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36</w:t>
            </w:r>
          </w:p>
        </w:tc>
        <w:tc>
          <w:tcPr>
            <w:tcW w:w="1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Обучение на болни и близките за въвеждане на лекарствени средства през катетър за продължителен венозен достъп с имплантиран подкожен порт или епидурален катетър за продължително обезболяване с имплантиран подкожен порт и за поддръжка на катетрите (не включва цената на демонстрираните манипулации и използваните консмативи и лекарствени средства)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37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Обща венозна анестезия при ендоскопски изследвания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38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Обща венозна анестезия за гастро и колоноскопия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39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Предоперативна анестезиологична консултация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40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Леглоден постоперативно в ОАИЛ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220.00 лв</w:t>
            </w:r>
          </w:p>
        </w:tc>
      </w:tr>
      <w:tr w:rsidR="006D65A2" w:rsidRPr="006D65A2" w:rsidTr="00533317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41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Наблюдение и мониторинг след анестезия и/ или седация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90.00 лв</w:t>
            </w:r>
          </w:p>
        </w:tc>
      </w:tr>
      <w:tr w:rsidR="006D65A2" w:rsidRPr="006D65A2" w:rsidTr="00533317">
        <w:trPr>
          <w:trHeight w:val="6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42</w:t>
            </w:r>
          </w:p>
        </w:tc>
        <w:tc>
          <w:tcPr>
            <w:tcW w:w="1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A2" w:rsidRPr="00533317" w:rsidRDefault="006D65A2" w:rsidP="006D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Интензивен монитиринг и/или лечение в ОАИЛ / не включва цената на изследвания, лекарства и консумативи по време на престоя/ на ден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5A2" w:rsidRPr="00533317" w:rsidRDefault="006D65A2" w:rsidP="006D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53331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400.00 лв</w:t>
            </w:r>
          </w:p>
        </w:tc>
      </w:tr>
    </w:tbl>
    <w:p w:rsidR="00B42723" w:rsidRPr="00A3790F" w:rsidRDefault="00B42723"/>
    <w:sectPr w:rsidR="00B42723" w:rsidRPr="00A3790F" w:rsidSect="00B427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01" w:rsidRDefault="00C86501" w:rsidP="00C86501">
      <w:pPr>
        <w:spacing w:after="0" w:line="240" w:lineRule="auto"/>
      </w:pPr>
      <w:r>
        <w:separator/>
      </w:r>
    </w:p>
  </w:endnote>
  <w:endnote w:type="continuationSeparator" w:id="0">
    <w:p w:rsidR="00C86501" w:rsidRDefault="00C86501" w:rsidP="00C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01" w:rsidRDefault="00C86501" w:rsidP="00C86501">
      <w:pPr>
        <w:spacing w:after="0" w:line="240" w:lineRule="auto"/>
      </w:pPr>
      <w:r>
        <w:separator/>
      </w:r>
    </w:p>
  </w:footnote>
  <w:footnote w:type="continuationSeparator" w:id="0">
    <w:p w:rsidR="00C86501" w:rsidRDefault="00C86501" w:rsidP="00C8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B7D"/>
    <w:multiLevelType w:val="hybridMultilevel"/>
    <w:tmpl w:val="E1EE1FD4"/>
    <w:lvl w:ilvl="0" w:tplc="468CF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0"/>
    <w:rsid w:val="00040AD1"/>
    <w:rsid w:val="000927F8"/>
    <w:rsid w:val="00170C14"/>
    <w:rsid w:val="0017593B"/>
    <w:rsid w:val="0019661B"/>
    <w:rsid w:val="002069CB"/>
    <w:rsid w:val="002070BF"/>
    <w:rsid w:val="00266AFF"/>
    <w:rsid w:val="002B53B7"/>
    <w:rsid w:val="002D2CEF"/>
    <w:rsid w:val="002F508B"/>
    <w:rsid w:val="0035380B"/>
    <w:rsid w:val="00370D7D"/>
    <w:rsid w:val="00382B90"/>
    <w:rsid w:val="00395517"/>
    <w:rsid w:val="003B255F"/>
    <w:rsid w:val="003C31C1"/>
    <w:rsid w:val="003D31B0"/>
    <w:rsid w:val="003F1DBD"/>
    <w:rsid w:val="00404388"/>
    <w:rsid w:val="004453F5"/>
    <w:rsid w:val="004D739D"/>
    <w:rsid w:val="004D7EAF"/>
    <w:rsid w:val="00506AAF"/>
    <w:rsid w:val="0053120D"/>
    <w:rsid w:val="00533317"/>
    <w:rsid w:val="006559EB"/>
    <w:rsid w:val="00662FEA"/>
    <w:rsid w:val="006912FF"/>
    <w:rsid w:val="006A1642"/>
    <w:rsid w:val="006D65A2"/>
    <w:rsid w:val="0074670D"/>
    <w:rsid w:val="00791B83"/>
    <w:rsid w:val="007976E9"/>
    <w:rsid w:val="0082769A"/>
    <w:rsid w:val="0084224B"/>
    <w:rsid w:val="0086200D"/>
    <w:rsid w:val="0086428C"/>
    <w:rsid w:val="008C3119"/>
    <w:rsid w:val="008F1F9D"/>
    <w:rsid w:val="009003F2"/>
    <w:rsid w:val="009866A6"/>
    <w:rsid w:val="00A111AC"/>
    <w:rsid w:val="00A3790F"/>
    <w:rsid w:val="00A54816"/>
    <w:rsid w:val="00B42723"/>
    <w:rsid w:val="00BB06AC"/>
    <w:rsid w:val="00C66A0F"/>
    <w:rsid w:val="00C86501"/>
    <w:rsid w:val="00CA534C"/>
    <w:rsid w:val="00CB3EFD"/>
    <w:rsid w:val="00CE4DE5"/>
    <w:rsid w:val="00D36EED"/>
    <w:rsid w:val="00D452FC"/>
    <w:rsid w:val="00DC67CE"/>
    <w:rsid w:val="00E011F9"/>
    <w:rsid w:val="00E21636"/>
    <w:rsid w:val="00E47FD3"/>
    <w:rsid w:val="00E7213C"/>
    <w:rsid w:val="00EA6A63"/>
    <w:rsid w:val="00EE69C5"/>
    <w:rsid w:val="00F04D62"/>
    <w:rsid w:val="00F65E1F"/>
    <w:rsid w:val="00F72301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3956F"/>
  <w15:chartTrackingRefBased/>
  <w15:docId w15:val="{F87F4025-47BC-4AAC-B515-0851525B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23"/>
  </w:style>
  <w:style w:type="paragraph" w:styleId="Heading1">
    <w:name w:val="heading 1"/>
    <w:basedOn w:val="Normal"/>
    <w:next w:val="Normal"/>
    <w:link w:val="Heading1Char"/>
    <w:uiPriority w:val="9"/>
    <w:qFormat/>
    <w:rsid w:val="00B427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7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7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7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7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23"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23"/>
    <w:rPr>
      <w:rFonts w:ascii="Segoe UI" w:eastAsiaTheme="minorEastAsia" w:hAnsi="Segoe UI" w:cs="Segoe UI"/>
      <w:sz w:val="18"/>
      <w:szCs w:val="18"/>
      <w:lang w:eastAsia="bg-BG"/>
    </w:rPr>
  </w:style>
  <w:style w:type="paragraph" w:customStyle="1" w:styleId="Standard">
    <w:name w:val="Standard"/>
    <w:rsid w:val="00B42723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42723"/>
    <w:pPr>
      <w:tabs>
        <w:tab w:val="center" w:pos="4703"/>
        <w:tab w:val="right" w:pos="9406"/>
      </w:tabs>
      <w:spacing w:after="0" w:line="240" w:lineRule="auto"/>
    </w:pPr>
    <w:rPr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42723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2723"/>
    <w:pPr>
      <w:tabs>
        <w:tab w:val="center" w:pos="4703"/>
        <w:tab w:val="right" w:pos="9406"/>
      </w:tabs>
      <w:spacing w:after="0" w:line="240" w:lineRule="auto"/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42723"/>
    <w:rPr>
      <w:rFonts w:eastAsiaTheme="minorEastAsia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4272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2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7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7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7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7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7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27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427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27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7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7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42723"/>
    <w:rPr>
      <w:b/>
      <w:bCs/>
    </w:rPr>
  </w:style>
  <w:style w:type="character" w:styleId="Emphasis">
    <w:name w:val="Emphasis"/>
    <w:basedOn w:val="DefaultParagraphFont"/>
    <w:uiPriority w:val="20"/>
    <w:qFormat/>
    <w:rsid w:val="00B42723"/>
    <w:rPr>
      <w:i/>
      <w:iCs/>
    </w:rPr>
  </w:style>
  <w:style w:type="paragraph" w:styleId="NoSpacing">
    <w:name w:val="No Spacing"/>
    <w:uiPriority w:val="1"/>
    <w:qFormat/>
    <w:rsid w:val="00B427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27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27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7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7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427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27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27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427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427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2723"/>
    <w:pPr>
      <w:outlineLvl w:val="9"/>
    </w:pPr>
  </w:style>
  <w:style w:type="table" w:customStyle="1" w:styleId="TableGrid">
    <w:name w:val="TableGrid"/>
    <w:rsid w:val="00E7213C"/>
    <w:pPr>
      <w:spacing w:after="0" w:line="240" w:lineRule="auto"/>
    </w:pPr>
    <w:rPr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F3C6-6CB4-42C8-9216-DAE3D0C8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2025-01-30T08:04:00Z</cp:lastPrinted>
  <dcterms:created xsi:type="dcterms:W3CDTF">2025-01-10T12:37:00Z</dcterms:created>
  <dcterms:modified xsi:type="dcterms:W3CDTF">2025-01-30T08:08:00Z</dcterms:modified>
</cp:coreProperties>
</file>